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42" w:rsidRDefault="00C52942" w:rsidP="00C52942">
      <w:pPr>
        <w:rPr>
          <w:rFonts w:ascii="Garamond-Bold" w:hAnsi="Garamond-Bold"/>
          <w:b/>
          <w:bCs/>
          <w:sz w:val="36"/>
          <w:szCs w:val="36"/>
        </w:rPr>
      </w:pPr>
      <w:r>
        <w:rPr>
          <w:rFonts w:ascii="Garamond-Bold" w:hAnsi="Garamond-Bold"/>
          <w:b/>
          <w:bCs/>
          <w:sz w:val="36"/>
          <w:szCs w:val="36"/>
        </w:rPr>
        <w:t>SATELLITES</w:t>
      </w:r>
      <w:bookmarkStart w:id="0" w:name="_GoBack"/>
      <w:bookmarkEnd w:id="0"/>
    </w:p>
    <w:p w:rsidR="00C52942" w:rsidRDefault="00C52942" w:rsidP="00C52942">
      <w:pPr>
        <w:rPr>
          <w:rFonts w:ascii="Garamond-Bold" w:hAnsi="Garamond-Bold"/>
          <w:b/>
          <w:bCs/>
          <w:sz w:val="12"/>
          <w:szCs w:val="12"/>
        </w:rPr>
      </w:pPr>
    </w:p>
    <w:p w:rsidR="00C52942" w:rsidRDefault="00C52942" w:rsidP="00C52942">
      <w:pPr>
        <w:autoSpaceDE w:val="0"/>
        <w:autoSpaceDN w:val="0"/>
        <w:adjustRightInd w:val="0"/>
        <w:rPr>
          <w:rFonts w:ascii="Garamond" w:hAnsi="Garamond"/>
          <w:b/>
          <w:bCs/>
        </w:rPr>
      </w:pPr>
      <w:r>
        <w:rPr>
          <w:rFonts w:ascii="Garamond" w:hAnsi="Garamond"/>
          <w:b/>
          <w:bCs/>
        </w:rPr>
        <w:t>Friday, November 7</w:t>
      </w:r>
      <w:r>
        <w:rPr>
          <w:rFonts w:ascii="Garamond" w:hAnsi="Garamond"/>
          <w:b/>
          <w:bCs/>
          <w:vertAlign w:val="superscript"/>
        </w:rPr>
        <w:t>th</w:t>
      </w:r>
      <w:r>
        <w:rPr>
          <w:rFonts w:ascii="Garamond" w:hAnsi="Garamond"/>
          <w:b/>
          <w:bCs/>
        </w:rPr>
        <w:t xml:space="preserve"> – Dinner</w:t>
      </w:r>
    </w:p>
    <w:p w:rsidR="00C52942" w:rsidRDefault="00C52942" w:rsidP="00C52942">
      <w:pPr>
        <w:autoSpaceDE w:val="0"/>
        <w:autoSpaceDN w:val="0"/>
        <w:adjustRightInd w:val="0"/>
        <w:rPr>
          <w:rFonts w:ascii="Garamond" w:hAnsi="Garamond"/>
          <w:b/>
          <w:bCs/>
        </w:rPr>
      </w:pPr>
      <w:r>
        <w:rPr>
          <w:rFonts w:ascii="Garamond" w:hAnsi="Garamond"/>
          <w:b/>
          <w:bCs/>
        </w:rPr>
        <w:t>7:00 pm – 9:00 pm</w:t>
      </w:r>
    </w:p>
    <w:p w:rsidR="00C52942" w:rsidRDefault="00C52942" w:rsidP="00C52942">
      <w:pPr>
        <w:autoSpaceDE w:val="0"/>
        <w:autoSpaceDN w:val="0"/>
        <w:adjustRightInd w:val="0"/>
        <w:rPr>
          <w:rFonts w:ascii="Garamond" w:hAnsi="Garamond"/>
          <w:b/>
          <w:bCs/>
          <w:highlight w:val="yellow"/>
        </w:rPr>
      </w:pPr>
    </w:p>
    <w:p w:rsidR="00C52942" w:rsidRDefault="00C52942" w:rsidP="00C52942">
      <w:pPr>
        <w:pStyle w:val="NormalWeb"/>
        <w:spacing w:before="0" w:beforeAutospacing="0" w:after="0" w:afterAutospacing="0"/>
        <w:rPr>
          <w:rFonts w:ascii="Arial" w:hAnsi="Arial" w:cs="Arial"/>
          <w:b/>
          <w:bCs/>
          <w:color w:val="000000"/>
          <w:sz w:val="21"/>
          <w:szCs w:val="21"/>
        </w:rPr>
      </w:pPr>
      <w:r>
        <w:rPr>
          <w:rFonts w:eastAsia="Times New Roman"/>
          <w:b/>
          <w:i/>
          <w:iCs/>
          <w:sz w:val="28"/>
          <w:szCs w:val="28"/>
        </w:rPr>
        <w:t>Transforming the HCV Care Continuum: The Role of Nurses</w:t>
      </w:r>
      <w:r>
        <w:rPr>
          <w:rFonts w:ascii="Arial" w:hAnsi="Arial" w:cs="Arial"/>
          <w:b/>
          <w:bCs/>
          <w:color w:val="000000"/>
          <w:sz w:val="21"/>
          <w:szCs w:val="21"/>
        </w:rPr>
        <w:t> </w:t>
      </w:r>
    </w:p>
    <w:p w:rsidR="00C52942" w:rsidRDefault="00C52942" w:rsidP="00C52942">
      <w:pPr>
        <w:pStyle w:val="NormalWeb"/>
        <w:spacing w:before="0" w:beforeAutospacing="0" w:after="0" w:afterAutospacing="0"/>
        <w:rPr>
          <w:rFonts w:ascii="Calibri" w:hAnsi="Calibri"/>
          <w:color w:val="000000"/>
        </w:rPr>
      </w:pPr>
    </w:p>
    <w:p w:rsidR="00C52942" w:rsidRDefault="00C52942" w:rsidP="00C52942">
      <w:pPr>
        <w:pStyle w:val="NormalWeb"/>
        <w:spacing w:before="0" w:beforeAutospacing="0" w:after="0" w:afterAutospacing="0"/>
        <w:jc w:val="both"/>
        <w:rPr>
          <w:rFonts w:ascii="Calibri" w:hAnsi="Calibri"/>
          <w:color w:val="000000"/>
        </w:rPr>
      </w:pPr>
      <w:r>
        <w:rPr>
          <w:rFonts w:ascii="Arial" w:hAnsi="Arial" w:cs="Arial"/>
          <w:color w:val="000000"/>
          <w:sz w:val="21"/>
          <w:szCs w:val="21"/>
        </w:rPr>
        <w:t>Exciting new advances in HCV management are revolutionizing the HCV landscape and making a cure possible for more patients. Yet only 50% of individuals with chronic HCV have been tested and are aware of their diagnosis.</w:t>
      </w:r>
    </w:p>
    <w:p w:rsidR="00C52942" w:rsidRDefault="00C52942" w:rsidP="00C52942">
      <w:pPr>
        <w:pStyle w:val="NormalWeb"/>
        <w:spacing w:before="0" w:beforeAutospacing="0" w:after="0" w:afterAutospacing="0"/>
        <w:jc w:val="both"/>
        <w:rPr>
          <w:rFonts w:ascii="Calibri" w:hAnsi="Calibri"/>
          <w:color w:val="000000"/>
        </w:rPr>
      </w:pPr>
      <w:r>
        <w:rPr>
          <w:rFonts w:ascii="Arial" w:hAnsi="Arial" w:cs="Arial"/>
          <w:color w:val="000000"/>
          <w:sz w:val="21"/>
          <w:szCs w:val="21"/>
        </w:rPr>
        <w:t> </w:t>
      </w:r>
    </w:p>
    <w:p w:rsidR="00C52942" w:rsidRDefault="00C52942" w:rsidP="00C52942">
      <w:pPr>
        <w:pStyle w:val="NormalWeb"/>
        <w:spacing w:before="0" w:beforeAutospacing="0" w:after="0" w:afterAutospacing="0"/>
        <w:jc w:val="both"/>
        <w:rPr>
          <w:rFonts w:ascii="Calibri" w:hAnsi="Calibri"/>
          <w:color w:val="000000"/>
        </w:rPr>
      </w:pPr>
      <w:r>
        <w:rPr>
          <w:rFonts w:ascii="Arial" w:hAnsi="Arial" w:cs="Arial"/>
          <w:color w:val="000000"/>
          <w:sz w:val="21"/>
          <w:szCs w:val="21"/>
        </w:rPr>
        <w:t>Recently, the US Preventive Services Task Force expanded HCV screening recommendations to identify and reach greater numbers of people with HCV. Nurses can lead the way in transforming approaches so that more individuals receive the care they may need. </w:t>
      </w:r>
    </w:p>
    <w:p w:rsidR="00C52942" w:rsidRDefault="00C52942" w:rsidP="00C52942">
      <w:pPr>
        <w:pStyle w:val="NormalWeb"/>
        <w:spacing w:before="0" w:beforeAutospacing="0" w:after="0" w:afterAutospacing="0"/>
        <w:jc w:val="both"/>
        <w:rPr>
          <w:rFonts w:ascii="Calibri" w:hAnsi="Calibri"/>
          <w:color w:val="000000"/>
        </w:rPr>
      </w:pPr>
    </w:p>
    <w:p w:rsidR="00C52942" w:rsidRDefault="00C52942" w:rsidP="00C52942">
      <w:pPr>
        <w:pStyle w:val="NormalWeb"/>
        <w:spacing w:before="0" w:beforeAutospacing="0" w:after="0" w:afterAutospacing="0"/>
        <w:jc w:val="both"/>
        <w:rPr>
          <w:rFonts w:ascii="Calibri" w:hAnsi="Calibri"/>
          <w:color w:val="000000"/>
        </w:rPr>
      </w:pPr>
      <w:r>
        <w:rPr>
          <w:rFonts w:ascii="Arial" w:hAnsi="Arial" w:cs="Arial"/>
          <w:color w:val="000000"/>
          <w:sz w:val="21"/>
          <w:szCs w:val="21"/>
        </w:rPr>
        <w:t xml:space="preserve">Please join Hilda </w:t>
      </w:r>
      <w:proofErr w:type="spellStart"/>
      <w:r>
        <w:rPr>
          <w:rFonts w:ascii="Arial" w:hAnsi="Arial" w:cs="Arial"/>
          <w:color w:val="000000"/>
          <w:sz w:val="21"/>
          <w:szCs w:val="21"/>
        </w:rPr>
        <w:t>Ortíz</w:t>
      </w:r>
      <w:proofErr w:type="spellEnd"/>
      <w:r>
        <w:rPr>
          <w:rFonts w:ascii="Arial" w:hAnsi="Arial" w:cs="Arial"/>
          <w:color w:val="000000"/>
          <w:sz w:val="21"/>
          <w:szCs w:val="21"/>
        </w:rPr>
        <w:t xml:space="preserve">-Morales, NP, </w:t>
      </w:r>
      <w:proofErr w:type="gramStart"/>
      <w:r>
        <w:rPr>
          <w:rFonts w:ascii="Arial" w:hAnsi="Arial" w:cs="Arial"/>
          <w:color w:val="000000"/>
          <w:sz w:val="21"/>
          <w:szCs w:val="21"/>
        </w:rPr>
        <w:t>PhD</w:t>
      </w:r>
      <w:proofErr w:type="gramEnd"/>
      <w:r>
        <w:rPr>
          <w:rFonts w:ascii="Arial" w:hAnsi="Arial" w:cs="Arial"/>
          <w:color w:val="000000"/>
          <w:sz w:val="21"/>
          <w:szCs w:val="21"/>
        </w:rPr>
        <w:t xml:space="preserve"> for a dynamic discussion on HCV treatment and the important role of nurses in HCV education and care.</w:t>
      </w:r>
    </w:p>
    <w:p w:rsidR="00C52942" w:rsidRDefault="00C52942" w:rsidP="00C52942">
      <w:pPr>
        <w:pStyle w:val="NormalWeb"/>
        <w:spacing w:before="0" w:beforeAutospacing="0" w:after="0" w:afterAutospacing="0"/>
        <w:jc w:val="both"/>
        <w:rPr>
          <w:rFonts w:ascii="Calibri" w:hAnsi="Calibri"/>
          <w:color w:val="000000"/>
        </w:rPr>
      </w:pPr>
      <w:r>
        <w:rPr>
          <w:rFonts w:ascii="Arial" w:hAnsi="Arial" w:cs="Arial"/>
          <w:color w:val="000000"/>
          <w:sz w:val="21"/>
          <w:szCs w:val="21"/>
        </w:rPr>
        <w:t> </w:t>
      </w:r>
    </w:p>
    <w:p w:rsidR="00C52942" w:rsidRDefault="00C52942" w:rsidP="00C52942">
      <w:pPr>
        <w:pStyle w:val="NormalWeb"/>
        <w:spacing w:before="0" w:beforeAutospacing="0" w:after="0" w:afterAutospacing="0"/>
        <w:jc w:val="both"/>
        <w:rPr>
          <w:rFonts w:ascii="Calibri" w:hAnsi="Calibri"/>
          <w:color w:val="000000"/>
        </w:rPr>
      </w:pPr>
      <w:r>
        <w:rPr>
          <w:rFonts w:ascii="Arial" w:hAnsi="Arial" w:cs="Arial"/>
          <w:color w:val="000000"/>
          <w:sz w:val="21"/>
          <w:szCs w:val="21"/>
        </w:rPr>
        <w:t>This is a promotional program funded solely by Gilead. It is not a continuing medical education (CME) or other independent program. It is being conducted by a speaker who is speaking on Gilead’s behalf. </w:t>
      </w:r>
    </w:p>
    <w:p w:rsidR="00C52942" w:rsidRDefault="00C52942" w:rsidP="00C52942">
      <w:pPr>
        <w:pStyle w:val="NormalWeb"/>
        <w:spacing w:before="0" w:beforeAutospacing="0" w:after="0" w:afterAutospacing="0"/>
        <w:rPr>
          <w:rFonts w:ascii="Calibri" w:hAnsi="Calibri"/>
          <w:color w:val="000000"/>
        </w:rPr>
      </w:pPr>
    </w:p>
    <w:p w:rsidR="00C52942" w:rsidRDefault="00C52942" w:rsidP="00C52942">
      <w:pPr>
        <w:pStyle w:val="Default"/>
        <w:rPr>
          <w:rStyle w:val="A2"/>
          <w:rFonts w:ascii="Garamond" w:eastAsia="Calibri" w:hAnsi="Garamond" w:cs="Calibri"/>
        </w:rPr>
      </w:pPr>
      <w:r>
        <w:rPr>
          <w:rFonts w:ascii="Garamond" w:hAnsi="Garamond"/>
          <w:b/>
          <w:lang w:val="sv-SE"/>
        </w:rPr>
        <w:t>Faculty</w:t>
      </w:r>
      <w:r>
        <w:rPr>
          <w:b/>
          <w:lang w:val="sv-SE"/>
        </w:rPr>
        <w:t xml:space="preserve">:  </w:t>
      </w:r>
      <w:r>
        <w:rPr>
          <w:rStyle w:val="A2"/>
          <w:rFonts w:ascii="Garamond" w:eastAsia="Calibri" w:hAnsi="Garamond" w:cs="Calibri"/>
        </w:rPr>
        <w:t xml:space="preserve">Hilda Ortiz, NP, PhD </w:t>
      </w:r>
    </w:p>
    <w:p w:rsidR="00C52942" w:rsidRDefault="00C52942" w:rsidP="00C52942">
      <w:pPr>
        <w:pStyle w:val="Default"/>
        <w:ind w:left="720"/>
        <w:rPr>
          <w:rStyle w:val="A2"/>
          <w:rFonts w:ascii="Garamond" w:eastAsia="Calibri" w:hAnsi="Garamond" w:cs="Calibri"/>
        </w:rPr>
      </w:pPr>
      <w:r>
        <w:rPr>
          <w:rStyle w:val="A2"/>
          <w:rFonts w:ascii="Garamond" w:eastAsia="Calibri" w:hAnsi="Garamond" w:cs="Calibri"/>
        </w:rPr>
        <w:t xml:space="preserve">    HIV-HCV Program Coordinator</w:t>
      </w:r>
    </w:p>
    <w:p w:rsidR="00C52942" w:rsidRDefault="00C52942" w:rsidP="00C52942">
      <w:pPr>
        <w:autoSpaceDE w:val="0"/>
        <w:autoSpaceDN w:val="0"/>
        <w:adjustRightInd w:val="0"/>
        <w:rPr>
          <w:rStyle w:val="A2"/>
          <w:rFonts w:ascii="Garamond" w:eastAsia="Calibri" w:hAnsi="Garamond" w:cs="Calibri"/>
        </w:rPr>
      </w:pPr>
    </w:p>
    <w:p w:rsidR="00C52942" w:rsidRDefault="00C52942" w:rsidP="00C52942">
      <w:pPr>
        <w:rPr>
          <w:highlight w:val="yellow"/>
          <w:lang w:val="sv-SE"/>
        </w:rPr>
      </w:pPr>
      <w:r>
        <w:rPr>
          <w:rStyle w:val="A2"/>
          <w:rFonts w:ascii="Times New Roman" w:eastAsia="Calibri" w:hAnsi="Times New Roman" w:cs="Calibri"/>
          <w:b w:val="0"/>
          <w:i/>
        </w:rPr>
        <w:t xml:space="preserve">      </w:t>
      </w:r>
      <w:r>
        <w:rPr>
          <w:rStyle w:val="A2"/>
          <w:rFonts w:ascii="Times New Roman" w:eastAsia="Calibri" w:hAnsi="Times New Roman" w:cs="Calibri"/>
          <w:b w:val="0"/>
          <w:i/>
        </w:rPr>
        <w:tab/>
      </w:r>
    </w:p>
    <w:p w:rsidR="00C52942" w:rsidRDefault="00C52942" w:rsidP="00C52942">
      <w:pPr>
        <w:autoSpaceDE w:val="0"/>
        <w:autoSpaceDN w:val="0"/>
        <w:adjustRightInd w:val="0"/>
        <w:jc w:val="center"/>
        <w:rPr>
          <w:bCs/>
          <w:i/>
        </w:rPr>
      </w:pPr>
      <w:r>
        <w:rPr>
          <w:bCs/>
          <w:i/>
        </w:rPr>
        <w:t>Support provided by Gilead Sciences, Inc.</w:t>
      </w:r>
    </w:p>
    <w:p w:rsidR="00145BF4" w:rsidRDefault="00145BF4" w:rsidP="00C52942"/>
    <w:sectPr w:rsidR="0014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42"/>
    <w:rsid w:val="00145BF4"/>
    <w:rsid w:val="00AF11DD"/>
    <w:rsid w:val="00C5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CD4A5-21E8-4518-964C-3453A6AE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942"/>
    <w:pPr>
      <w:spacing w:before="100" w:beforeAutospacing="1" w:after="100" w:afterAutospacing="1"/>
    </w:pPr>
    <w:rPr>
      <w:rFonts w:eastAsia="Calibri"/>
    </w:rPr>
  </w:style>
  <w:style w:type="paragraph" w:customStyle="1" w:styleId="Default">
    <w:name w:val="Default"/>
    <w:uiPriority w:val="99"/>
    <w:rsid w:val="00C5294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2">
    <w:name w:val="A2"/>
    <w:uiPriority w:val="99"/>
    <w:rsid w:val="00C52942"/>
    <w:rPr>
      <w:rFonts w:ascii="Century Gothic" w:hAnsi="Century Gothic" w:cs="Century Gothic" w:hint="default"/>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2</cp:revision>
  <dcterms:created xsi:type="dcterms:W3CDTF">2014-10-22T22:14:00Z</dcterms:created>
  <dcterms:modified xsi:type="dcterms:W3CDTF">2014-10-22T22:14:00Z</dcterms:modified>
</cp:coreProperties>
</file>